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6D" w:rsidRPr="004B486D" w:rsidRDefault="004B486D" w:rsidP="0052412A">
      <w:pPr>
        <w:jc w:val="both"/>
        <w:rPr>
          <w:b/>
          <w:sz w:val="32"/>
          <w:szCs w:val="32"/>
        </w:rPr>
      </w:pPr>
      <w:r w:rsidRPr="004B486D">
        <w:rPr>
          <w:b/>
          <w:sz w:val="32"/>
          <w:szCs w:val="32"/>
        </w:rPr>
        <w:t xml:space="preserve">Summary of Calibration for </w:t>
      </w:r>
      <w:r w:rsidRPr="004B486D">
        <w:rPr>
          <w:b/>
          <w:sz w:val="32"/>
          <w:szCs w:val="32"/>
        </w:rPr>
        <w:t>Theta Probe (TP)</w:t>
      </w:r>
    </w:p>
    <w:p w:rsidR="004B486D" w:rsidRPr="004B486D" w:rsidRDefault="004B486D" w:rsidP="0052412A">
      <w:pPr>
        <w:jc w:val="both"/>
        <w:rPr>
          <w:i/>
          <w:sz w:val="22"/>
        </w:rPr>
      </w:pPr>
      <w:r w:rsidRPr="004B486D">
        <w:rPr>
          <w:i/>
          <w:sz w:val="22"/>
        </w:rPr>
        <w:t>Last updated on Aug. 12, 2014 by Jing Tao</w:t>
      </w:r>
    </w:p>
    <w:p w:rsidR="009E0432" w:rsidRDefault="00B3579E" w:rsidP="0052412A">
      <w:pPr>
        <w:jc w:val="both"/>
      </w:pPr>
      <w:r>
        <w:t xml:space="preserve">The Theta Probe (TP) </w:t>
      </w:r>
      <w:r w:rsidR="0052412A">
        <w:t>provides volumetric soil moisture (VSM) readings (m</w:t>
      </w:r>
      <w:r w:rsidR="0052412A" w:rsidRPr="0052412A">
        <w:rPr>
          <w:vertAlign w:val="superscript"/>
        </w:rPr>
        <w:t>3</w:t>
      </w:r>
      <w:r w:rsidR="0052412A">
        <w:t>/m</w:t>
      </w:r>
      <w:r w:rsidR="0052412A" w:rsidRPr="0052412A">
        <w:rPr>
          <w:vertAlign w:val="superscript"/>
        </w:rPr>
        <w:t>3</w:t>
      </w:r>
      <w:r w:rsidR="0052412A">
        <w:t>) converted from the generalized equation given default coefficients a0 and a1 (1.6 and 8.4 respectively) provided by the manufacture. The</w:t>
      </w:r>
      <w:bookmarkStart w:id="0" w:name="_GoBack"/>
      <w:r w:rsidR="00180120">
        <w:t xml:space="preserve"> </w:t>
      </w:r>
      <w:bookmarkEnd w:id="0"/>
      <w:r w:rsidR="00180120">
        <w:t>in-situ</w:t>
      </w:r>
      <w:r w:rsidR="0052412A">
        <w:t xml:space="preserve"> VSM readings </w:t>
      </w:r>
      <w:r w:rsidR="00E22B38">
        <w:t xml:space="preserve">then </w:t>
      </w:r>
      <w:r w:rsidR="0052412A">
        <w:t xml:space="preserve">will need to be calibrated for each field site based on </w:t>
      </w:r>
      <w:r w:rsidR="00E22B38">
        <w:t xml:space="preserve">true VSM </w:t>
      </w:r>
      <w:r w:rsidR="00245700">
        <w:t>observations measured</w:t>
      </w:r>
      <w:r w:rsidR="00872AFB">
        <w:t xml:space="preserve"> through </w:t>
      </w:r>
      <w:r w:rsidR="00245700">
        <w:t xml:space="preserve">soil </w:t>
      </w:r>
      <w:r w:rsidR="0052412A">
        <w:t xml:space="preserve">samples. </w:t>
      </w:r>
    </w:p>
    <w:p w:rsidR="007934E8" w:rsidRDefault="00905341">
      <w:r>
        <w:tab/>
        <w:t>There are two methods for calibrating VSM readings from TP. The first method (</w:t>
      </w:r>
      <w:r w:rsidRPr="00905341">
        <w:rPr>
          <w:b/>
        </w:rPr>
        <w:t>Method 1</w:t>
      </w:r>
      <w:r>
        <w:t>) is a conventional calibration approach based on the calibration equation (1)</w:t>
      </w:r>
      <w:r w:rsidR="003C7BC6">
        <w:t xml:space="preserve"> </w:t>
      </w:r>
      <w:r>
        <w:fldChar w:fldCharType="begin">
          <w:fldData xml:space="preserve">PEVuZE5vdGU+PENpdGU+PEF1dGhvcj5Db3NoPC9BdXRob3I+PFllYXI+MjAwNTwvWWVhcj48UmVj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=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PEVuZE5vdGU+PENpdGU+PEF1dGhvcj5Db3NoPC9BdXRob3I+PFllYXI+MjAwNTwvWWVhcj48UmVj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=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(Cosh</w:t>
      </w:r>
      <w:r w:rsidRPr="00905341">
        <w:rPr>
          <w:i/>
          <w:noProof/>
        </w:rPr>
        <w:t xml:space="preserve"> et al.</w:t>
      </w:r>
      <w:r>
        <w:rPr>
          <w:noProof/>
        </w:rPr>
        <w:t>, 2005)</w:t>
      </w:r>
      <w:r>
        <w:fldChar w:fldCharType="end"/>
      </w:r>
      <w:r>
        <w:t>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6703"/>
        <w:gridCol w:w="1436"/>
      </w:tblGrid>
      <w:tr w:rsidR="0052412A" w:rsidTr="0052412A">
        <w:trPr>
          <w:jc w:val="center"/>
        </w:trPr>
        <w:tc>
          <w:tcPr>
            <w:tcW w:w="750" w:type="pct"/>
            <w:vAlign w:val="center"/>
          </w:tcPr>
          <w:p w:rsidR="0052412A" w:rsidRDefault="0052412A" w:rsidP="00DC45BB">
            <w:pPr>
              <w:spacing w:before="200" w:after="200"/>
              <w:jc w:val="both"/>
            </w:pPr>
          </w:p>
        </w:tc>
        <w:tc>
          <w:tcPr>
            <w:tcW w:w="3500" w:type="pct"/>
            <w:vAlign w:val="center"/>
          </w:tcPr>
          <w:p w:rsidR="0052412A" w:rsidRDefault="0052412A" w:rsidP="00DC45BB">
            <w:pPr>
              <w:spacing w:before="200" w:after="20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θ=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1.07+6.4V-6.4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+4.7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-a0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a1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:rsidR="0052412A" w:rsidRDefault="0052412A" w:rsidP="0052412A">
            <w:pPr>
              <w:pStyle w:val="ListParagraph"/>
              <w:numPr>
                <w:ilvl w:val="1"/>
                <w:numId w:val="4"/>
              </w:numPr>
              <w:snapToGrid w:val="0"/>
              <w:ind w:right="144"/>
              <w:contextualSpacing w:val="0"/>
            </w:pPr>
          </w:p>
        </w:tc>
      </w:tr>
    </w:tbl>
    <w:p w:rsidR="00905341" w:rsidRDefault="00905341" w:rsidP="00905341">
      <w:r>
        <w:tab/>
        <w:t xml:space="preserve">The key procedures of Method 1 are listed as follows: </w:t>
      </w:r>
    </w:p>
    <w:p w:rsidR="00905341" w:rsidRDefault="00C90733" w:rsidP="00C90733">
      <w:pPr>
        <w:pStyle w:val="ListParagraph"/>
        <w:numPr>
          <w:ilvl w:val="1"/>
          <w:numId w:val="5"/>
        </w:numPr>
      </w:pPr>
      <w:r>
        <w:t>Solve</w:t>
      </w:r>
      <w:r w:rsidR="00905341">
        <w:t xml:space="preserve"> voltage</w:t>
      </w:r>
      <w:r>
        <w:t xml:space="preserve"> (</w:t>
      </w:r>
      <m:oMath>
        <m:r>
          <w:rPr>
            <w:rFonts w:ascii="Cambria Math" w:hAnsi="Cambria Math"/>
          </w:rPr>
          <m:t>V</m:t>
        </m:r>
      </m:oMath>
      <w:r>
        <w:t>)</w:t>
      </w:r>
      <w:r w:rsidR="00905341">
        <w:t xml:space="preserve"> </w:t>
      </w:r>
      <w:r w:rsidR="00F5038D">
        <w:t>given</w:t>
      </w:r>
      <w:r w:rsidR="00905341">
        <w:t xml:space="preserve"> the VSM</w:t>
      </w:r>
      <w:r>
        <w:t xml:space="preserve"> (</w:t>
      </w:r>
      <m:oMath>
        <m:r>
          <w:rPr>
            <w:rFonts w:ascii="Cambria Math" w:hAnsi="Cambria Math"/>
          </w:rPr>
          <m:t>θ</m:t>
        </m:r>
      </m:oMath>
      <w:r>
        <w:t>)</w:t>
      </w:r>
      <w:r w:rsidR="00905341">
        <w:t xml:space="preserve"> readings from TP </w:t>
      </w:r>
      <w:r>
        <w:t>based on</w:t>
      </w:r>
      <w:r w:rsidR="00905341">
        <w:t xml:space="preserve"> equation (1) with default a0 and a1 </w:t>
      </w:r>
      <w:r>
        <w:t xml:space="preserve">using </w:t>
      </w:r>
      <w:proofErr w:type="spellStart"/>
      <w:r>
        <w:t>Levenberg</w:t>
      </w:r>
      <w:proofErr w:type="spellEnd"/>
      <w:r>
        <w:t>-Marquardt algorithm</w:t>
      </w:r>
      <w:r w:rsidR="004F2803">
        <w:t>.</w:t>
      </w:r>
    </w:p>
    <w:p w:rsidR="00905341" w:rsidRDefault="00905341" w:rsidP="00C90733">
      <w:pPr>
        <w:pStyle w:val="ListParagraph"/>
        <w:numPr>
          <w:ilvl w:val="1"/>
          <w:numId w:val="5"/>
        </w:numPr>
      </w:pPr>
      <w:r>
        <w:t xml:space="preserve">Process the soil </w:t>
      </w:r>
      <w:r w:rsidR="00A45C20">
        <w:t xml:space="preserve">bulk density </w:t>
      </w:r>
      <w:r>
        <w:t xml:space="preserve">samples and obtain gravimetric soil moisture (GSM) and bulk density (BD), to obtain the VSM (=GSM*BD) </w:t>
      </w:r>
      <w:r w:rsidR="003C0C11">
        <w:t xml:space="preserve">measurement </w:t>
      </w:r>
      <w:r>
        <w:t xml:space="preserve">which is the true VSM observation corresponding to each TP reading. </w:t>
      </w:r>
    </w:p>
    <w:p w:rsidR="00F5038D" w:rsidRDefault="00F5038D" w:rsidP="00C90733">
      <w:pPr>
        <w:pStyle w:val="ListParagraph"/>
        <w:numPr>
          <w:ilvl w:val="1"/>
          <w:numId w:val="5"/>
        </w:numPr>
      </w:pPr>
      <w:r>
        <w:t xml:space="preserve">Find </w:t>
      </w:r>
      <w:r w:rsidR="00C5735D">
        <w:t xml:space="preserve">the </w:t>
      </w:r>
      <w:r>
        <w:t xml:space="preserve">optimal coefficients a0 and a1 that </w:t>
      </w:r>
      <w:r w:rsidR="00231216">
        <w:t xml:space="preserve">can </w:t>
      </w:r>
      <w:r>
        <w:t>give the minimum total RMSE between the calculated VSM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TP</m:t>
            </m:r>
          </m:sup>
        </m:sSubSup>
      </m:oMath>
      <w:r>
        <w:t>) and the VSM observations</w:t>
      </w:r>
      <w:r w:rsidR="003252D0">
        <w:t xml:space="preserve">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obs</m:t>
            </m:r>
          </m:sup>
        </m:sSubSup>
      </m:oMath>
      <w:r w:rsidR="003252D0">
        <w:t>)</w:t>
      </w:r>
      <w:r w:rsidR="00273C60">
        <w:t xml:space="preserve"> at locations that bulk density were </w:t>
      </w:r>
      <w:r w:rsidR="00992204">
        <w:t>known</w:t>
      </w:r>
      <w:r>
        <w:t>,</w:t>
      </w:r>
      <m:oMath>
        <m:r>
          <w:rPr>
            <w:rFonts w:ascii="Cambria Math" w:hAnsi="Cambria Math"/>
          </w:rPr>
          <m:t>RMSE=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i=n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TP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obs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proofErr w:type="gramStart"/>
      <w:r w:rsidR="00273C60">
        <w:t xml:space="preserve"> ,</w:t>
      </w:r>
      <w:proofErr w:type="gramEnd"/>
      <w:r w:rsidR="00273C60">
        <w:t xml:space="preserve"> </w:t>
      </w:r>
      <w:r w:rsidR="003252D0">
        <w:t>which is to solve a nonlinear least-squares problem</w:t>
      </w:r>
      <w:r>
        <w:t>.</w:t>
      </w:r>
      <w:r w:rsidR="00A97EB3">
        <w:t xml:space="preserve"> Again, the </w:t>
      </w:r>
      <w:proofErr w:type="spellStart"/>
      <w:r w:rsidR="00A97EB3">
        <w:t>Levenberg</w:t>
      </w:r>
      <w:proofErr w:type="spellEnd"/>
      <w:r w:rsidR="00A97EB3">
        <w:t>-Marquardt method is used for searching the minimum and deriving coefficients a0 and a1.</w:t>
      </w:r>
      <w:r>
        <w:t xml:space="preserve"> </w:t>
      </w:r>
      <w:r w:rsidR="00231216">
        <w:t xml:space="preserve"> </w:t>
      </w:r>
    </w:p>
    <w:p w:rsidR="00986AE2" w:rsidRDefault="00986AE2" w:rsidP="00986AE2">
      <w:pPr>
        <w:jc w:val="both"/>
      </w:pPr>
      <w:r>
        <w:tab/>
        <w:t xml:space="preserve">The derived coefficient a0 and a1 for each field site </w:t>
      </w:r>
      <w:r w:rsidR="00072CED">
        <w:t>is</w:t>
      </w:r>
      <w:r>
        <w:t xml:space="preserve"> listed in Table </w:t>
      </w:r>
      <w:r w:rsidR="00B030D1">
        <w:t>1</w:t>
      </w:r>
      <w:r>
        <w:t xml:space="preserve">. These coefficients will then be used to calibrate all TP readings collected during </w:t>
      </w:r>
      <w:proofErr w:type="spellStart"/>
      <w:r>
        <w:t>IPHEx</w:t>
      </w:r>
      <w:proofErr w:type="spellEnd"/>
      <w:r>
        <w:t xml:space="preserve">-IOP soil moisture experiment.  </w:t>
      </w:r>
    </w:p>
    <w:p w:rsidR="00986AE2" w:rsidRDefault="00DD66AD" w:rsidP="009D5AF9">
      <w:pPr>
        <w:jc w:val="both"/>
      </w:pPr>
      <w:r>
        <w:tab/>
        <w:t>The second calibration method (</w:t>
      </w:r>
      <w:r w:rsidRPr="00DD66AD">
        <w:rPr>
          <w:b/>
        </w:rPr>
        <w:t>Method 2</w:t>
      </w:r>
      <w:r>
        <w:t xml:space="preserve">) seeks the linear relationship between </w:t>
      </w:r>
      <w:r w:rsidR="003C0C11">
        <w:t>the VSM readings from TP</w:t>
      </w:r>
      <w:r w:rsidR="00E141A2">
        <w:t xml:space="preserve">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BD</m:t>
            </m:r>
          </m:sub>
          <m:sup>
            <m:r>
              <w:rPr>
                <w:rFonts w:ascii="Cambria Math" w:hAnsi="Cambria Math"/>
              </w:rPr>
              <m:t>TP</m:t>
            </m:r>
          </m:sup>
        </m:sSubSup>
      </m:oMath>
      <w:r w:rsidR="00E141A2">
        <w:t xml:space="preserve">) </w:t>
      </w:r>
      <w:r w:rsidR="003C0C11">
        <w:t>and the VSM measurements</w:t>
      </w:r>
      <w:r w:rsidR="00E141A2">
        <w:t xml:space="preserve">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BD</m:t>
            </m:r>
          </m:sub>
          <m:sup>
            <m:r>
              <w:rPr>
                <w:rFonts w:ascii="Cambria Math" w:hAnsi="Cambria Math"/>
              </w:rPr>
              <m:t>obs</m:t>
            </m:r>
          </m:sup>
        </m:sSubSup>
      </m:oMath>
      <w:r w:rsidR="00E141A2">
        <w:t xml:space="preserve">) </w:t>
      </w:r>
      <w:r w:rsidR="009D5AF9">
        <w:t>at locations that</w:t>
      </w:r>
      <w:r w:rsidR="003C0C11">
        <w:t xml:space="preserve"> soil samples</w:t>
      </w:r>
      <w:r w:rsidR="00F71F84">
        <w:t xml:space="preserve"> and </w:t>
      </w:r>
      <w:r w:rsidR="00050A1B">
        <w:t>bulk density</w:t>
      </w:r>
      <w:r w:rsidR="009D5AF9">
        <w:t xml:space="preserve"> were collected</w:t>
      </w:r>
      <w:r w:rsidR="003C0C11">
        <w:t>.</w:t>
      </w:r>
      <w:r w:rsidR="009D5AF9">
        <w:t xml:space="preserve"> Then, the linear regression equation will be used to calibrate </w:t>
      </w:r>
      <w:r w:rsidR="00936ED8">
        <w:t>each</w:t>
      </w:r>
      <w:r w:rsidR="009D5AF9">
        <w:t xml:space="preserve"> VSM </w:t>
      </w:r>
      <w:r w:rsidR="00936ED8">
        <w:t>reading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TP</m:t>
            </m:r>
          </m:sup>
        </m:sSubSup>
      </m:oMath>
      <w:r w:rsidR="00936ED8">
        <w:t>) during the campaign</w:t>
      </w:r>
      <w:r w:rsidR="000F4EEC">
        <w:t xml:space="preserve"> to obtain the true VSM measurement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obs</m:t>
            </m:r>
          </m:sup>
        </m:sSubSup>
      </m:oMath>
      <w:r w:rsidR="000F4EEC">
        <w:t>)</w:t>
      </w:r>
      <w:r w:rsidR="009D5AF9">
        <w:t>, as illustrated by the equation (2) and (3).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6703"/>
        <w:gridCol w:w="1436"/>
      </w:tblGrid>
      <w:tr w:rsidR="00936ED8" w:rsidTr="00C96EB5">
        <w:trPr>
          <w:jc w:val="center"/>
        </w:trPr>
        <w:tc>
          <w:tcPr>
            <w:tcW w:w="750" w:type="pct"/>
            <w:vAlign w:val="center"/>
          </w:tcPr>
          <w:p w:rsidR="00936ED8" w:rsidRDefault="00936ED8" w:rsidP="00C96EB5">
            <w:pPr>
              <w:spacing w:before="200" w:after="200"/>
              <w:jc w:val="both"/>
            </w:pPr>
          </w:p>
        </w:tc>
        <w:tc>
          <w:tcPr>
            <w:tcW w:w="3500" w:type="pct"/>
            <w:vAlign w:val="center"/>
          </w:tcPr>
          <w:p w:rsidR="00936ED8" w:rsidRDefault="00845E56" w:rsidP="00050A1B">
            <w:pPr>
              <w:spacing w:before="200" w:after="20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obs</m:t>
                    </m:r>
                  </m:sup>
                </m:sSubSup>
                <m:r>
                  <w:rPr>
                    <w:rFonts w:ascii="Cambria Math" w:hAnsi="Cambria Math"/>
                  </w:rPr>
                  <m:t>=p1×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TP</m:t>
                    </m:r>
                  </m:sup>
                </m:sSubSup>
                <m:r>
                  <w:rPr>
                    <w:rFonts w:ascii="Cambria Math" w:hAnsi="Cambria Math"/>
                  </w:rPr>
                  <m:t>+p2</m:t>
                </m:r>
              </m:oMath>
            </m:oMathPara>
          </w:p>
        </w:tc>
        <w:tc>
          <w:tcPr>
            <w:tcW w:w="750" w:type="pct"/>
            <w:vAlign w:val="center"/>
          </w:tcPr>
          <w:p w:rsidR="00936ED8" w:rsidRDefault="00936ED8" w:rsidP="00936ED8">
            <w:pPr>
              <w:pStyle w:val="ListParagraph"/>
              <w:numPr>
                <w:ilvl w:val="1"/>
                <w:numId w:val="4"/>
              </w:numPr>
              <w:snapToGrid w:val="0"/>
              <w:ind w:right="144"/>
              <w:contextualSpacing w:val="0"/>
            </w:pPr>
          </w:p>
        </w:tc>
      </w:tr>
      <w:tr w:rsidR="000F4EEC" w:rsidTr="00C96EB5">
        <w:trPr>
          <w:jc w:val="center"/>
        </w:trPr>
        <w:tc>
          <w:tcPr>
            <w:tcW w:w="750" w:type="pct"/>
            <w:vAlign w:val="center"/>
          </w:tcPr>
          <w:p w:rsidR="000F4EEC" w:rsidRDefault="00905341" w:rsidP="00C96EB5">
            <w:pPr>
              <w:spacing w:before="200" w:after="200"/>
              <w:jc w:val="both"/>
            </w:pPr>
            <w:r>
              <w:lastRenderedPageBreak/>
              <w:t xml:space="preserve"> </w:t>
            </w:r>
          </w:p>
        </w:tc>
        <w:tc>
          <w:tcPr>
            <w:tcW w:w="3500" w:type="pct"/>
            <w:vAlign w:val="center"/>
          </w:tcPr>
          <w:p w:rsidR="000F4EEC" w:rsidRDefault="00845E56" w:rsidP="00C96EB5">
            <w:pPr>
              <w:spacing w:before="200" w:after="20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obs</m:t>
                    </m:r>
                  </m:sup>
                </m:sSubSup>
                <m:r>
                  <w:rPr>
                    <w:rFonts w:ascii="Cambria Math" w:hAnsi="Cambria Math"/>
                  </w:rPr>
                  <m:t>=p1×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TP</m:t>
                    </m:r>
                  </m:sup>
                </m:sSubSup>
                <m:r>
                  <w:rPr>
                    <w:rFonts w:ascii="Cambria Math" w:hAnsi="Cambria Math"/>
                  </w:rPr>
                  <m:t>+p2</m:t>
                </m:r>
              </m:oMath>
            </m:oMathPara>
          </w:p>
        </w:tc>
        <w:tc>
          <w:tcPr>
            <w:tcW w:w="750" w:type="pct"/>
            <w:vAlign w:val="center"/>
          </w:tcPr>
          <w:p w:rsidR="000F4EEC" w:rsidRDefault="000F4EEC" w:rsidP="000F4EEC">
            <w:pPr>
              <w:pStyle w:val="ListParagraph"/>
              <w:numPr>
                <w:ilvl w:val="1"/>
                <w:numId w:val="4"/>
              </w:numPr>
              <w:snapToGrid w:val="0"/>
              <w:ind w:right="144"/>
              <w:contextualSpacing w:val="0"/>
            </w:pPr>
          </w:p>
        </w:tc>
      </w:tr>
    </w:tbl>
    <w:p w:rsidR="00187052" w:rsidRDefault="00072CED" w:rsidP="00055B1C">
      <w:pPr>
        <w:ind w:firstLine="720"/>
      </w:pPr>
      <w:r>
        <w:t xml:space="preserve">The derived coefficient p1 and p2 for each field site is listed in Table </w:t>
      </w:r>
      <w:r w:rsidR="00B030D1">
        <w:t>1</w:t>
      </w:r>
      <w:r>
        <w:t>.</w:t>
      </w:r>
    </w:p>
    <w:p w:rsidR="00055B1C" w:rsidRDefault="00055B1C" w:rsidP="00055B1C">
      <w:pPr>
        <w:ind w:firstLine="720"/>
        <w:rPr>
          <w:b/>
          <w:szCs w:val="24"/>
        </w:rPr>
      </w:pPr>
    </w:p>
    <w:p w:rsidR="00B030D1" w:rsidRPr="002D5E04" w:rsidRDefault="00B030D1" w:rsidP="00B030D1">
      <w:pPr>
        <w:pStyle w:val="Caption"/>
        <w:jc w:val="center"/>
        <w:rPr>
          <w:b w:val="0"/>
          <w:color w:val="auto"/>
          <w:sz w:val="24"/>
          <w:szCs w:val="24"/>
        </w:rPr>
      </w:pPr>
      <w:r w:rsidRPr="002D5E04">
        <w:rPr>
          <w:b w:val="0"/>
          <w:color w:val="auto"/>
          <w:sz w:val="24"/>
          <w:szCs w:val="24"/>
        </w:rPr>
        <w:t xml:space="preserve">Table </w:t>
      </w:r>
      <w:r w:rsidRPr="002D5E04">
        <w:rPr>
          <w:b w:val="0"/>
          <w:color w:val="auto"/>
          <w:sz w:val="24"/>
          <w:szCs w:val="24"/>
        </w:rPr>
        <w:fldChar w:fldCharType="begin"/>
      </w:r>
      <w:r w:rsidRPr="002D5E04">
        <w:rPr>
          <w:b w:val="0"/>
          <w:color w:val="auto"/>
          <w:sz w:val="24"/>
          <w:szCs w:val="24"/>
        </w:rPr>
        <w:instrText xml:space="preserve"> SEQ Table \* ARABIC </w:instrText>
      </w:r>
      <w:r w:rsidRPr="002D5E04"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1</w:t>
      </w:r>
      <w:r w:rsidRPr="002D5E04">
        <w:rPr>
          <w:b w:val="0"/>
          <w:color w:val="auto"/>
          <w:sz w:val="24"/>
          <w:szCs w:val="24"/>
        </w:rPr>
        <w:fldChar w:fldCharType="end"/>
      </w:r>
      <w:r w:rsidRPr="002D5E04">
        <w:rPr>
          <w:b w:val="0"/>
          <w:color w:val="auto"/>
          <w:sz w:val="24"/>
          <w:szCs w:val="24"/>
        </w:rPr>
        <w:t xml:space="preserve"> Derived coefficients f</w:t>
      </w:r>
      <w:r>
        <w:rPr>
          <w:b w:val="0"/>
          <w:color w:val="auto"/>
          <w:sz w:val="24"/>
          <w:szCs w:val="24"/>
        </w:rPr>
        <w:t>rom</w:t>
      </w:r>
      <w:r w:rsidRPr="002D5E04">
        <w:rPr>
          <w:b w:val="0"/>
          <w:color w:val="auto"/>
          <w:sz w:val="24"/>
          <w:szCs w:val="24"/>
        </w:rPr>
        <w:t xml:space="preserve"> two calibration methods</w:t>
      </w:r>
      <w:r>
        <w:rPr>
          <w:b w:val="0"/>
          <w:color w:val="auto"/>
          <w:sz w:val="24"/>
          <w:szCs w:val="24"/>
        </w:rPr>
        <w:t xml:space="preserve"> for each site.</w:t>
      </w:r>
    </w:p>
    <w:tbl>
      <w:tblPr>
        <w:tblW w:w="4040" w:type="dxa"/>
        <w:jc w:val="center"/>
        <w:tblInd w:w="93" w:type="dxa"/>
        <w:tblLook w:val="04A0" w:firstRow="1" w:lastRow="0" w:firstColumn="1" w:lastColumn="0" w:noHBand="0" w:noVBand="1"/>
      </w:tblPr>
      <w:tblGrid>
        <w:gridCol w:w="1210"/>
        <w:gridCol w:w="910"/>
        <w:gridCol w:w="960"/>
        <w:gridCol w:w="960"/>
      </w:tblGrid>
      <w:tr w:rsidR="00B030D1" w:rsidRPr="00C671AE" w:rsidTr="00C96EB5">
        <w:trPr>
          <w:trHeight w:val="300"/>
          <w:jc w:val="center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Method 1: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Site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a1</w:t>
            </w:r>
          </w:p>
        </w:tc>
      </w:tr>
      <w:tr w:rsidR="00B030D1" w:rsidRPr="00C671AE" w:rsidTr="00C96EB5">
        <w:trPr>
          <w:trHeight w:val="315"/>
          <w:jc w:val="center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B030D1" w:rsidRPr="00C671AE" w:rsidTr="00C96EB5">
        <w:trPr>
          <w:trHeight w:val="300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17.34</w:t>
            </w:r>
          </w:p>
        </w:tc>
      </w:tr>
      <w:tr w:rsidR="00B030D1" w:rsidRPr="00C671AE" w:rsidTr="00C96EB5">
        <w:trPr>
          <w:trHeight w:val="300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10.20</w:t>
            </w:r>
          </w:p>
        </w:tc>
      </w:tr>
      <w:tr w:rsidR="00B030D1" w:rsidRPr="00C671AE" w:rsidTr="00C96EB5">
        <w:trPr>
          <w:trHeight w:val="300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12.00</w:t>
            </w:r>
          </w:p>
        </w:tc>
      </w:tr>
      <w:tr w:rsidR="00B030D1" w:rsidRPr="00C671AE" w:rsidTr="00C96EB5">
        <w:trPr>
          <w:trHeight w:val="300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13.59</w:t>
            </w:r>
          </w:p>
        </w:tc>
      </w:tr>
      <w:tr w:rsidR="00B030D1" w:rsidRPr="00C671AE" w:rsidTr="00C96EB5">
        <w:trPr>
          <w:trHeight w:val="315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10.22</w:t>
            </w:r>
          </w:p>
        </w:tc>
      </w:tr>
      <w:tr w:rsidR="00B030D1" w:rsidRPr="00C671AE" w:rsidTr="00C96EB5">
        <w:trPr>
          <w:trHeight w:val="300"/>
          <w:jc w:val="center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Method 2: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Site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</w:t>
            </w: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</w:t>
            </w: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</w:t>
            </w:r>
          </w:p>
        </w:tc>
      </w:tr>
      <w:tr w:rsidR="00B030D1" w:rsidRPr="00C671AE" w:rsidTr="00C96EB5">
        <w:trPr>
          <w:trHeight w:val="315"/>
          <w:jc w:val="center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B030D1" w:rsidRPr="00C671AE" w:rsidTr="00C96EB5">
        <w:trPr>
          <w:trHeight w:val="300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0.38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11.16</w:t>
            </w:r>
          </w:p>
        </w:tc>
      </w:tr>
      <w:tr w:rsidR="00B030D1" w:rsidRPr="00C671AE" w:rsidTr="00C96EB5">
        <w:trPr>
          <w:trHeight w:val="300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7.31</w:t>
            </w:r>
          </w:p>
        </w:tc>
      </w:tr>
      <w:tr w:rsidR="00B030D1" w:rsidRPr="00C671AE" w:rsidTr="00C96EB5">
        <w:trPr>
          <w:trHeight w:val="300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7.01</w:t>
            </w:r>
          </w:p>
        </w:tc>
      </w:tr>
      <w:tr w:rsidR="00B030D1" w:rsidRPr="00C671AE" w:rsidTr="00C96EB5">
        <w:trPr>
          <w:trHeight w:val="300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13.68</w:t>
            </w:r>
          </w:p>
        </w:tc>
      </w:tr>
      <w:tr w:rsidR="00B030D1" w:rsidRPr="00C671AE" w:rsidTr="00C96EB5">
        <w:trPr>
          <w:trHeight w:val="315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D1" w:rsidRPr="00C671AE" w:rsidRDefault="00B030D1" w:rsidP="00C96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71AE">
              <w:rPr>
                <w:rFonts w:ascii="Calibri" w:eastAsia="Times New Roman" w:hAnsi="Calibri" w:cs="Times New Roman"/>
                <w:color w:val="000000"/>
                <w:sz w:val="22"/>
              </w:rPr>
              <w:t>3.55</w:t>
            </w:r>
          </w:p>
        </w:tc>
      </w:tr>
    </w:tbl>
    <w:p w:rsidR="00B030D1" w:rsidRDefault="00B030D1" w:rsidP="00B030D1"/>
    <w:p w:rsidR="00D72626" w:rsidRPr="00187052" w:rsidRDefault="00D72626" w:rsidP="00D72626">
      <w:pPr>
        <w:ind w:firstLine="720"/>
        <w:jc w:val="both"/>
      </w:pPr>
      <w:r>
        <w:t xml:space="preserve">Although the two methods use completely different approaches, they result in very identical results, as can be seen from the RMSE summary given in Table 2 and figures below. </w:t>
      </w:r>
    </w:p>
    <w:p w:rsidR="0052412A" w:rsidRPr="002D5E04" w:rsidRDefault="0020212E" w:rsidP="0020212E">
      <w:pPr>
        <w:pStyle w:val="Caption"/>
        <w:jc w:val="center"/>
        <w:rPr>
          <w:b w:val="0"/>
          <w:color w:val="auto"/>
          <w:sz w:val="24"/>
          <w:szCs w:val="24"/>
        </w:rPr>
      </w:pPr>
      <w:r w:rsidRPr="002D5E04">
        <w:rPr>
          <w:b w:val="0"/>
          <w:color w:val="auto"/>
          <w:sz w:val="24"/>
          <w:szCs w:val="24"/>
        </w:rPr>
        <w:t xml:space="preserve">Table </w:t>
      </w:r>
      <w:r w:rsidRPr="002D5E04">
        <w:rPr>
          <w:b w:val="0"/>
          <w:color w:val="auto"/>
          <w:sz w:val="24"/>
          <w:szCs w:val="24"/>
        </w:rPr>
        <w:fldChar w:fldCharType="begin"/>
      </w:r>
      <w:r w:rsidRPr="002D5E04">
        <w:rPr>
          <w:b w:val="0"/>
          <w:color w:val="auto"/>
          <w:sz w:val="24"/>
          <w:szCs w:val="24"/>
        </w:rPr>
        <w:instrText xml:space="preserve"> SEQ Table \* ARABIC </w:instrText>
      </w:r>
      <w:r w:rsidRPr="002D5E04">
        <w:rPr>
          <w:b w:val="0"/>
          <w:color w:val="auto"/>
          <w:sz w:val="24"/>
          <w:szCs w:val="24"/>
        </w:rPr>
        <w:fldChar w:fldCharType="separate"/>
      </w:r>
      <w:r w:rsidR="00B030D1">
        <w:rPr>
          <w:b w:val="0"/>
          <w:noProof/>
          <w:color w:val="auto"/>
          <w:sz w:val="24"/>
          <w:szCs w:val="24"/>
        </w:rPr>
        <w:t>2</w:t>
      </w:r>
      <w:r w:rsidRPr="002D5E04">
        <w:rPr>
          <w:b w:val="0"/>
          <w:color w:val="auto"/>
          <w:sz w:val="24"/>
          <w:szCs w:val="24"/>
        </w:rPr>
        <w:fldChar w:fldCharType="end"/>
      </w:r>
      <w:r w:rsidRPr="002D5E04">
        <w:rPr>
          <w:b w:val="0"/>
          <w:color w:val="auto"/>
          <w:sz w:val="24"/>
          <w:szCs w:val="24"/>
        </w:rPr>
        <w:t xml:space="preserve"> The Root Mean Square of Error (RMSE) of VSM before and after calibration against measurements</w:t>
      </w:r>
      <w:r w:rsidR="00F71F84">
        <w:rPr>
          <w:b w:val="0"/>
          <w:color w:val="auto"/>
          <w:sz w:val="24"/>
          <w:szCs w:val="24"/>
        </w:rPr>
        <w:t xml:space="preserve"> at locations the bulk density were measured.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303"/>
        <w:gridCol w:w="2836"/>
        <w:gridCol w:w="2863"/>
      </w:tblGrid>
      <w:tr w:rsidR="001E2FD0" w:rsidTr="0020212E">
        <w:trPr>
          <w:jc w:val="center"/>
        </w:trPr>
        <w:tc>
          <w:tcPr>
            <w:tcW w:w="0" w:type="auto"/>
          </w:tcPr>
          <w:p w:rsidR="007934E8" w:rsidRPr="0042666F" w:rsidRDefault="007934E8" w:rsidP="00C96EB5">
            <w:pPr>
              <w:rPr>
                <w:b/>
              </w:rPr>
            </w:pPr>
            <w:r w:rsidRPr="0042666F">
              <w:rPr>
                <w:b/>
              </w:rPr>
              <w:t>Site</w:t>
            </w:r>
          </w:p>
        </w:tc>
        <w:tc>
          <w:tcPr>
            <w:tcW w:w="0" w:type="auto"/>
          </w:tcPr>
          <w:p w:rsidR="001E2FD0" w:rsidRDefault="007934E8" w:rsidP="00B3579E">
            <w:pPr>
              <w:jc w:val="center"/>
              <w:rPr>
                <w:b/>
              </w:rPr>
            </w:pPr>
            <w:r w:rsidRPr="0042666F">
              <w:rPr>
                <w:b/>
              </w:rPr>
              <w:t>RMSE</w:t>
            </w:r>
            <w:r w:rsidR="00B3579E">
              <w:rPr>
                <w:b/>
              </w:rPr>
              <w:t>(m</w:t>
            </w:r>
            <w:r w:rsidR="00B3579E" w:rsidRPr="00B3579E">
              <w:rPr>
                <w:b/>
                <w:vertAlign w:val="superscript"/>
              </w:rPr>
              <w:t>3</w:t>
            </w:r>
            <w:r w:rsidR="00B3579E">
              <w:rPr>
                <w:b/>
              </w:rPr>
              <w:t>/m</w:t>
            </w:r>
            <w:r w:rsidR="00B3579E" w:rsidRPr="00B3579E">
              <w:rPr>
                <w:b/>
                <w:vertAlign w:val="superscript"/>
              </w:rPr>
              <w:t>3</w:t>
            </w:r>
            <w:r w:rsidR="00B3579E">
              <w:rPr>
                <w:b/>
              </w:rPr>
              <w:t>)</w:t>
            </w:r>
          </w:p>
          <w:p w:rsidR="007934E8" w:rsidRPr="0042666F" w:rsidRDefault="007934E8" w:rsidP="00B3579E">
            <w:pPr>
              <w:jc w:val="center"/>
              <w:rPr>
                <w:b/>
              </w:rPr>
            </w:pPr>
            <w:r w:rsidRPr="0042666F">
              <w:rPr>
                <w:b/>
              </w:rPr>
              <w:t>(Before Calibration)</w:t>
            </w:r>
          </w:p>
        </w:tc>
        <w:tc>
          <w:tcPr>
            <w:tcW w:w="0" w:type="auto"/>
          </w:tcPr>
          <w:p w:rsidR="001E2FD0" w:rsidRDefault="007934E8" w:rsidP="00B3579E">
            <w:pPr>
              <w:jc w:val="center"/>
              <w:rPr>
                <w:b/>
              </w:rPr>
            </w:pPr>
            <w:r w:rsidRPr="0042666F">
              <w:rPr>
                <w:b/>
              </w:rPr>
              <w:t>RMSE</w:t>
            </w:r>
            <w:r w:rsidR="00B3579E">
              <w:rPr>
                <w:b/>
              </w:rPr>
              <w:t>(m</w:t>
            </w:r>
            <w:r w:rsidR="00B3579E" w:rsidRPr="00B3579E">
              <w:rPr>
                <w:b/>
                <w:vertAlign w:val="superscript"/>
              </w:rPr>
              <w:t>3</w:t>
            </w:r>
            <w:r w:rsidR="00B3579E">
              <w:rPr>
                <w:b/>
              </w:rPr>
              <w:t>/m</w:t>
            </w:r>
            <w:r w:rsidR="00B3579E" w:rsidRPr="00B3579E">
              <w:rPr>
                <w:b/>
                <w:vertAlign w:val="superscript"/>
              </w:rPr>
              <w:t>3</w:t>
            </w:r>
            <w:r w:rsidR="00B3579E">
              <w:rPr>
                <w:b/>
              </w:rPr>
              <w:t>)</w:t>
            </w:r>
          </w:p>
          <w:p w:rsidR="007934E8" w:rsidRPr="0042666F" w:rsidRDefault="007934E8" w:rsidP="00B3579E">
            <w:pPr>
              <w:jc w:val="center"/>
              <w:rPr>
                <w:b/>
              </w:rPr>
            </w:pPr>
            <w:r w:rsidRPr="0042666F">
              <w:rPr>
                <w:b/>
              </w:rPr>
              <w:t>(</w:t>
            </w:r>
            <w:r w:rsidR="001E2FD0">
              <w:rPr>
                <w:b/>
              </w:rPr>
              <w:t>Calibrated by Method 1</w:t>
            </w:r>
            <w:r w:rsidRPr="0042666F">
              <w:rPr>
                <w:b/>
              </w:rPr>
              <w:t>)</w:t>
            </w:r>
          </w:p>
        </w:tc>
        <w:tc>
          <w:tcPr>
            <w:tcW w:w="0" w:type="auto"/>
          </w:tcPr>
          <w:p w:rsidR="001E2FD0" w:rsidRDefault="007934E8" w:rsidP="00B3579E">
            <w:pPr>
              <w:jc w:val="center"/>
              <w:rPr>
                <w:b/>
              </w:rPr>
            </w:pPr>
            <w:r w:rsidRPr="0042666F">
              <w:rPr>
                <w:b/>
              </w:rPr>
              <w:t>RMSE</w:t>
            </w:r>
            <w:r w:rsidR="00B3579E">
              <w:rPr>
                <w:b/>
              </w:rPr>
              <w:t>(m</w:t>
            </w:r>
            <w:r w:rsidR="00B3579E" w:rsidRPr="00B3579E">
              <w:rPr>
                <w:b/>
                <w:vertAlign w:val="superscript"/>
              </w:rPr>
              <w:t>3</w:t>
            </w:r>
            <w:r w:rsidR="00B3579E">
              <w:rPr>
                <w:b/>
              </w:rPr>
              <w:t>/m</w:t>
            </w:r>
            <w:r w:rsidR="00B3579E" w:rsidRPr="00B3579E">
              <w:rPr>
                <w:b/>
                <w:vertAlign w:val="superscript"/>
              </w:rPr>
              <w:t>3</w:t>
            </w:r>
            <w:r w:rsidR="00B3579E">
              <w:rPr>
                <w:b/>
              </w:rPr>
              <w:t>)</w:t>
            </w:r>
          </w:p>
          <w:p w:rsidR="007934E8" w:rsidRPr="0042666F" w:rsidRDefault="007934E8" w:rsidP="00B3579E">
            <w:pPr>
              <w:jc w:val="center"/>
              <w:rPr>
                <w:b/>
              </w:rPr>
            </w:pPr>
            <w:r w:rsidRPr="0042666F">
              <w:rPr>
                <w:b/>
              </w:rPr>
              <w:t>(</w:t>
            </w:r>
            <w:r w:rsidR="001E2FD0">
              <w:rPr>
                <w:b/>
              </w:rPr>
              <w:t>Calibrated By Method 2</w:t>
            </w:r>
            <w:r w:rsidRPr="0042666F">
              <w:rPr>
                <w:b/>
              </w:rPr>
              <w:t>)</w:t>
            </w:r>
          </w:p>
        </w:tc>
      </w:tr>
      <w:tr w:rsidR="001E2FD0" w:rsidTr="0020212E">
        <w:trPr>
          <w:jc w:val="center"/>
        </w:trPr>
        <w:tc>
          <w:tcPr>
            <w:tcW w:w="0" w:type="auto"/>
          </w:tcPr>
          <w:p w:rsidR="007934E8" w:rsidRPr="0042666F" w:rsidRDefault="007934E8" w:rsidP="00C96EB5">
            <w:pPr>
              <w:rPr>
                <w:b/>
              </w:rPr>
            </w:pPr>
            <w:r w:rsidRPr="0042666F">
              <w:rPr>
                <w:b/>
              </w:rPr>
              <w:t>16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0.038</w:t>
            </w:r>
          </w:p>
        </w:tc>
        <w:tc>
          <w:tcPr>
            <w:tcW w:w="0" w:type="auto"/>
          </w:tcPr>
          <w:p w:rsidR="007934E8" w:rsidRPr="006008C6" w:rsidRDefault="00B3579E" w:rsidP="00B3579E">
            <w:pPr>
              <w:jc w:val="center"/>
              <w:rPr>
                <w:b/>
                <w:color w:val="FF0000"/>
              </w:rPr>
            </w:pPr>
            <w:r w:rsidRPr="006008C6">
              <w:rPr>
                <w:b/>
                <w:color w:val="FF0000"/>
              </w:rPr>
              <w:t>0.030</w:t>
            </w:r>
          </w:p>
        </w:tc>
        <w:tc>
          <w:tcPr>
            <w:tcW w:w="0" w:type="auto"/>
          </w:tcPr>
          <w:p w:rsidR="00B3579E" w:rsidRPr="006008C6" w:rsidRDefault="00B3579E" w:rsidP="00B3579E">
            <w:pPr>
              <w:jc w:val="center"/>
              <w:rPr>
                <w:b/>
                <w:color w:val="FF0000"/>
              </w:rPr>
            </w:pPr>
            <w:r w:rsidRPr="006008C6">
              <w:rPr>
                <w:b/>
                <w:color w:val="FF0000"/>
              </w:rPr>
              <w:t>0.029</w:t>
            </w:r>
          </w:p>
        </w:tc>
      </w:tr>
      <w:tr w:rsidR="001E2FD0" w:rsidTr="0020212E">
        <w:trPr>
          <w:jc w:val="center"/>
        </w:trPr>
        <w:tc>
          <w:tcPr>
            <w:tcW w:w="0" w:type="auto"/>
          </w:tcPr>
          <w:p w:rsidR="007934E8" w:rsidRPr="0042666F" w:rsidRDefault="007934E8" w:rsidP="00C96EB5">
            <w:pPr>
              <w:rPr>
                <w:b/>
              </w:rPr>
            </w:pPr>
            <w:r w:rsidRPr="0042666F">
              <w:rPr>
                <w:b/>
              </w:rPr>
              <w:t>21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0.079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0.073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0.073</w:t>
            </w:r>
          </w:p>
        </w:tc>
      </w:tr>
      <w:tr w:rsidR="001E2FD0" w:rsidTr="0020212E">
        <w:trPr>
          <w:jc w:val="center"/>
        </w:trPr>
        <w:tc>
          <w:tcPr>
            <w:tcW w:w="0" w:type="auto"/>
          </w:tcPr>
          <w:p w:rsidR="007934E8" w:rsidRPr="0042666F" w:rsidRDefault="007934E8" w:rsidP="00C96EB5">
            <w:pPr>
              <w:rPr>
                <w:b/>
              </w:rPr>
            </w:pPr>
            <w:r w:rsidRPr="0042666F">
              <w:rPr>
                <w:b/>
              </w:rPr>
              <w:t>22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0.052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0.041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0.041</w:t>
            </w:r>
          </w:p>
        </w:tc>
      </w:tr>
      <w:tr w:rsidR="001E2FD0" w:rsidTr="0020212E">
        <w:trPr>
          <w:jc w:val="center"/>
        </w:trPr>
        <w:tc>
          <w:tcPr>
            <w:tcW w:w="0" w:type="auto"/>
          </w:tcPr>
          <w:p w:rsidR="007934E8" w:rsidRPr="0042666F" w:rsidRDefault="007934E8" w:rsidP="00C96EB5">
            <w:pPr>
              <w:rPr>
                <w:b/>
              </w:rPr>
            </w:pPr>
            <w:r w:rsidRPr="0042666F">
              <w:rPr>
                <w:b/>
              </w:rPr>
              <w:t>23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0.066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0.045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0.045</w:t>
            </w:r>
          </w:p>
        </w:tc>
      </w:tr>
      <w:tr w:rsidR="001E2FD0" w:rsidTr="0020212E">
        <w:trPr>
          <w:jc w:val="center"/>
        </w:trPr>
        <w:tc>
          <w:tcPr>
            <w:tcW w:w="0" w:type="auto"/>
          </w:tcPr>
          <w:p w:rsidR="007934E8" w:rsidRPr="0042666F" w:rsidRDefault="007934E8" w:rsidP="00C96EB5">
            <w:pPr>
              <w:rPr>
                <w:b/>
              </w:rPr>
            </w:pPr>
            <w:r w:rsidRPr="0042666F">
              <w:rPr>
                <w:b/>
              </w:rPr>
              <w:t>26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0.024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0.020</w:t>
            </w:r>
          </w:p>
        </w:tc>
        <w:tc>
          <w:tcPr>
            <w:tcW w:w="0" w:type="auto"/>
          </w:tcPr>
          <w:p w:rsidR="007934E8" w:rsidRDefault="00B3579E" w:rsidP="00B3579E">
            <w:pPr>
              <w:jc w:val="center"/>
            </w:pPr>
            <w:r>
              <w:t>0.020</w:t>
            </w:r>
          </w:p>
        </w:tc>
      </w:tr>
    </w:tbl>
    <w:p w:rsidR="007934E8" w:rsidRDefault="007934E8"/>
    <w:p w:rsidR="00A00C78" w:rsidRDefault="00393ACB" w:rsidP="00A00C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EA8A3" wp14:editId="0288707A">
                <wp:simplePos x="0" y="0"/>
                <wp:positionH relativeFrom="column">
                  <wp:posOffset>1134012</wp:posOffset>
                </wp:positionH>
                <wp:positionV relativeFrom="paragraph">
                  <wp:posOffset>-334010</wp:posOffset>
                </wp:positionV>
                <wp:extent cx="1081405" cy="334010"/>
                <wp:effectExtent l="0" t="0" r="444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CB" w:rsidRPr="00393ACB" w:rsidRDefault="00393A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3AC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Method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3pt;margin-top:-26.3pt;width:85.1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" stroked="f">
                <v:textbox>
                  <w:txbxContent>
                    <w:p w:rsidR="00393ACB" w:rsidRPr="00393ACB" w:rsidRDefault="00393A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3ACB">
                        <w:rPr>
                          <w:rFonts w:hint="eastAsia"/>
                          <w:b/>
                          <w:sz w:val="32"/>
                          <w:szCs w:val="32"/>
                        </w:rPr>
                        <w:t>Method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3FDBF" wp14:editId="779A5B54">
                <wp:simplePos x="0" y="0"/>
                <wp:positionH relativeFrom="column">
                  <wp:posOffset>4082952</wp:posOffset>
                </wp:positionH>
                <wp:positionV relativeFrom="paragraph">
                  <wp:posOffset>-330200</wp:posOffset>
                </wp:positionV>
                <wp:extent cx="1081454" cy="33410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54" cy="3341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CB" w:rsidRPr="00393ACB" w:rsidRDefault="00393ACB" w:rsidP="00393A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Method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1.5pt;margin-top:-26pt;width:85.1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" filled="f" stroked="f">
                <v:textbox>
                  <w:txbxContent>
                    <w:p w:rsidR="00393ACB" w:rsidRPr="00393ACB" w:rsidRDefault="00393ACB" w:rsidP="00393A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Method 2</w:t>
                      </w:r>
                    </w:p>
                  </w:txbxContent>
                </v:textbox>
              </v:shape>
            </w:pict>
          </mc:Fallback>
        </mc:AlternateContent>
      </w:r>
      <w:r w:rsidR="00A30ECB">
        <w:rPr>
          <w:noProof/>
        </w:rPr>
        <w:drawing>
          <wp:inline distT="0" distB="0" distL="0" distR="0">
            <wp:extent cx="2952323" cy="2683828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16_Method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23" cy="268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ECB">
        <w:rPr>
          <w:noProof/>
        </w:rPr>
        <w:drawing>
          <wp:inline distT="0" distB="0" distL="0" distR="0">
            <wp:extent cx="2952323" cy="2683828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16_Method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23" cy="268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C78">
        <w:rPr>
          <w:noProof/>
        </w:rPr>
        <w:drawing>
          <wp:inline distT="0" distB="0" distL="0" distR="0" wp14:anchorId="1050D2A3" wp14:editId="07AD5E42">
            <wp:extent cx="2952323" cy="2683827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16_Method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23" cy="26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C78">
        <w:rPr>
          <w:noProof/>
        </w:rPr>
        <w:drawing>
          <wp:inline distT="0" distB="0" distL="0" distR="0" wp14:anchorId="2105AF71" wp14:editId="722854FE">
            <wp:extent cx="2952323" cy="2683827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16_Method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23" cy="26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C78">
        <w:rPr>
          <w:noProof/>
        </w:rPr>
        <w:drawing>
          <wp:inline distT="0" distB="0" distL="0" distR="0" wp14:anchorId="1050D2A3" wp14:editId="07AD5E42">
            <wp:extent cx="2952323" cy="2683827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16_Method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23" cy="26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C78">
        <w:rPr>
          <w:noProof/>
        </w:rPr>
        <w:drawing>
          <wp:inline distT="0" distB="0" distL="0" distR="0" wp14:anchorId="2105AF71" wp14:editId="722854FE">
            <wp:extent cx="2952323" cy="2683827"/>
            <wp:effectExtent l="0" t="0" r="63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16_Method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23" cy="26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341" w:rsidRDefault="00114918" w:rsidP="00496D3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44A76" wp14:editId="777999C2">
                <wp:simplePos x="0" y="0"/>
                <wp:positionH relativeFrom="column">
                  <wp:posOffset>1907540</wp:posOffset>
                </wp:positionH>
                <wp:positionV relativeFrom="paragraph">
                  <wp:posOffset>5784215</wp:posOffset>
                </wp:positionV>
                <wp:extent cx="1406525" cy="4305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918" w:rsidRPr="00114918" w:rsidRDefault="0011491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4918">
                              <w:rPr>
                                <w:b/>
                                <w:sz w:val="36"/>
                                <w:szCs w:val="36"/>
                              </w:rPr>
                              <w:t>All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0.2pt;margin-top:455.45pt;width:110.75pt;height: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" filled="f" stroked="f">
                <v:textbox>
                  <w:txbxContent>
                    <w:p w:rsidR="00114918" w:rsidRPr="00114918" w:rsidRDefault="0011491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14918">
                        <w:rPr>
                          <w:b/>
                          <w:sz w:val="36"/>
                          <w:szCs w:val="36"/>
                        </w:rPr>
                        <w:t>All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03D0313" wp14:editId="7FABBA3A">
            <wp:simplePos x="0" y="0"/>
            <wp:positionH relativeFrom="column">
              <wp:posOffset>1019175</wp:posOffset>
            </wp:positionH>
            <wp:positionV relativeFrom="paragraph">
              <wp:posOffset>5380355</wp:posOffset>
            </wp:positionV>
            <wp:extent cx="4023995" cy="3657600"/>
            <wp:effectExtent l="0" t="0" r="0" b="0"/>
            <wp:wrapNone/>
            <wp:docPr id="15" name="Picture 15" descr="F:\HMT-SE\IPHEx\IPHEx_IOP2014\IPHEx-SMExpData\SoilMoistureData\AllData_Method1Metho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MT-SE\IPHEx\IPHEx_IOP2014\IPHEx-SMExpData\SoilMoistureData\AllData_Method1Method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65B7B" wp14:editId="1F902A58">
                <wp:simplePos x="0" y="0"/>
                <wp:positionH relativeFrom="column">
                  <wp:posOffset>1170305</wp:posOffset>
                </wp:positionH>
                <wp:positionV relativeFrom="paragraph">
                  <wp:posOffset>-281207</wp:posOffset>
                </wp:positionV>
                <wp:extent cx="1081405" cy="334010"/>
                <wp:effectExtent l="0" t="0" r="4445" b="88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CB" w:rsidRPr="00393ACB" w:rsidRDefault="00393ACB" w:rsidP="00393A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3AC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Method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2.15pt;margin-top:-22.15pt;width:85.1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" stroked="f">
                <v:textbox>
                  <w:txbxContent>
                    <w:p w:rsidR="00393ACB" w:rsidRPr="00393ACB" w:rsidRDefault="00393ACB" w:rsidP="00393A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3ACB">
                        <w:rPr>
                          <w:rFonts w:hint="eastAsia"/>
                          <w:b/>
                          <w:sz w:val="32"/>
                          <w:szCs w:val="32"/>
                        </w:rPr>
                        <w:t>Method 1</w:t>
                      </w:r>
                    </w:p>
                  </w:txbxContent>
                </v:textbox>
              </v:shape>
            </w:pict>
          </mc:Fallback>
        </mc:AlternateContent>
      </w:r>
      <w:r w:rsidR="00393A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52F55" wp14:editId="59E5C703">
                <wp:simplePos x="0" y="0"/>
                <wp:positionH relativeFrom="column">
                  <wp:posOffset>4074893</wp:posOffset>
                </wp:positionH>
                <wp:positionV relativeFrom="paragraph">
                  <wp:posOffset>-236220</wp:posOffset>
                </wp:positionV>
                <wp:extent cx="1081405" cy="3340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CB" w:rsidRPr="00393ACB" w:rsidRDefault="00393ACB" w:rsidP="00393A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Method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0.85pt;margin-top:-18.6pt;width:85.1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" filled="f" stroked="f">
                <v:textbox>
                  <w:txbxContent>
                    <w:p w:rsidR="00393ACB" w:rsidRPr="00393ACB" w:rsidRDefault="00393ACB" w:rsidP="00393A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Method 2</w:t>
                      </w:r>
                    </w:p>
                  </w:txbxContent>
                </v:textbox>
              </v:shape>
            </w:pict>
          </mc:Fallback>
        </mc:AlternateContent>
      </w:r>
      <w:r w:rsidR="006B27FE">
        <w:rPr>
          <w:noProof/>
        </w:rPr>
        <w:drawing>
          <wp:inline distT="0" distB="0" distL="0" distR="0" wp14:anchorId="5F10B6F3" wp14:editId="1F476198">
            <wp:extent cx="2952323" cy="2683827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16_Method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23" cy="26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7FE">
        <w:rPr>
          <w:noProof/>
        </w:rPr>
        <w:drawing>
          <wp:inline distT="0" distB="0" distL="0" distR="0" wp14:anchorId="1077CB7B" wp14:editId="5EC5D731">
            <wp:extent cx="2952323" cy="2683827"/>
            <wp:effectExtent l="0" t="0" r="63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16_Method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23" cy="26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7FE">
        <w:rPr>
          <w:noProof/>
        </w:rPr>
        <w:drawing>
          <wp:inline distT="0" distB="0" distL="0" distR="0" wp14:anchorId="66DD64C4" wp14:editId="566F979B">
            <wp:extent cx="2952323" cy="2683827"/>
            <wp:effectExtent l="0" t="0" r="63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16_Method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23" cy="26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7FE">
        <w:rPr>
          <w:noProof/>
        </w:rPr>
        <w:drawing>
          <wp:inline distT="0" distB="0" distL="0" distR="0" wp14:anchorId="1217FE70" wp14:editId="3D88BC18">
            <wp:extent cx="2952323" cy="2683827"/>
            <wp:effectExtent l="0" t="0" r="63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16_Method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23" cy="26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341" w:rsidRDefault="00905341" w:rsidP="00496D3B">
      <w:pPr>
        <w:jc w:val="center"/>
      </w:pPr>
    </w:p>
    <w:p w:rsidR="00981364" w:rsidRDefault="00981364" w:rsidP="00905341">
      <w:pPr>
        <w:pStyle w:val="EndNoteBibliography"/>
        <w:ind w:left="720" w:hanging="720"/>
      </w:pPr>
    </w:p>
    <w:p w:rsidR="00981364" w:rsidRDefault="00981364" w:rsidP="00905341">
      <w:pPr>
        <w:pStyle w:val="EndNoteBibliography"/>
        <w:ind w:left="720" w:hanging="720"/>
      </w:pPr>
    </w:p>
    <w:p w:rsidR="00981364" w:rsidRDefault="00981364" w:rsidP="00905341">
      <w:pPr>
        <w:pStyle w:val="EndNoteBibliography"/>
        <w:ind w:left="720" w:hanging="720"/>
      </w:pPr>
    </w:p>
    <w:p w:rsidR="00981364" w:rsidRDefault="00981364" w:rsidP="00905341">
      <w:pPr>
        <w:pStyle w:val="EndNoteBibliography"/>
        <w:ind w:left="720" w:hanging="720"/>
      </w:pPr>
    </w:p>
    <w:p w:rsidR="00981364" w:rsidRDefault="00981364" w:rsidP="00905341">
      <w:pPr>
        <w:pStyle w:val="EndNoteBibliography"/>
        <w:ind w:left="720" w:hanging="720"/>
      </w:pPr>
    </w:p>
    <w:p w:rsidR="00981364" w:rsidRDefault="00981364" w:rsidP="00905341">
      <w:pPr>
        <w:pStyle w:val="EndNoteBibliography"/>
        <w:ind w:left="720" w:hanging="720"/>
      </w:pPr>
    </w:p>
    <w:p w:rsidR="00981364" w:rsidRDefault="00981364" w:rsidP="00905341">
      <w:pPr>
        <w:pStyle w:val="EndNoteBibliography"/>
        <w:ind w:left="720" w:hanging="720"/>
      </w:pPr>
    </w:p>
    <w:p w:rsidR="00905341" w:rsidRPr="00905341" w:rsidRDefault="00905341" w:rsidP="00981364">
      <w:pPr>
        <w:pStyle w:val="EndNoteBibliography"/>
        <w:ind w:left="720" w:hanging="720"/>
        <w:jc w:val="both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905341">
        <w:t>Cosh MH, Jackson TJ, Bindlish R, Famiglietti JS, Ryu D. 2005. Calibration of an impedance probe for estimation of surface soil water content over large regions. J. Hydrol.,</w:t>
      </w:r>
      <w:r w:rsidRPr="00905341">
        <w:rPr>
          <w:b/>
        </w:rPr>
        <w:t xml:space="preserve"> 311</w:t>
      </w:r>
      <w:r w:rsidRPr="00905341">
        <w:t>: 49-58. DOI: DOI 10.1016/j.jhydrol.2005.01.003.</w:t>
      </w:r>
    </w:p>
    <w:p w:rsidR="00496D3B" w:rsidRDefault="00905341" w:rsidP="00496D3B">
      <w:pPr>
        <w:jc w:val="center"/>
      </w:pPr>
      <w:r>
        <w:fldChar w:fldCharType="end"/>
      </w:r>
    </w:p>
    <w:sectPr w:rsidR="00496D3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56" w:rsidRDefault="00845E56" w:rsidP="00334D8F">
      <w:pPr>
        <w:spacing w:after="0" w:line="240" w:lineRule="auto"/>
      </w:pPr>
      <w:r>
        <w:separator/>
      </w:r>
    </w:p>
  </w:endnote>
  <w:endnote w:type="continuationSeparator" w:id="0">
    <w:p w:rsidR="00845E56" w:rsidRDefault="00845E56" w:rsidP="0033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960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D8F" w:rsidRDefault="00334D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D8F" w:rsidRDefault="00334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56" w:rsidRDefault="00845E56" w:rsidP="00334D8F">
      <w:pPr>
        <w:spacing w:after="0" w:line="240" w:lineRule="auto"/>
      </w:pPr>
      <w:r>
        <w:separator/>
      </w:r>
    </w:p>
  </w:footnote>
  <w:footnote w:type="continuationSeparator" w:id="0">
    <w:p w:rsidR="00845E56" w:rsidRDefault="00845E56" w:rsidP="0033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A33"/>
    <w:multiLevelType w:val="hybridMultilevel"/>
    <w:tmpl w:val="4C90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2F1"/>
    <w:multiLevelType w:val="hybridMultilevel"/>
    <w:tmpl w:val="40FC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2596"/>
    <w:multiLevelType w:val="hybridMultilevel"/>
    <w:tmpl w:val="253A7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3B46"/>
    <w:multiLevelType w:val="multilevel"/>
    <w:tmpl w:val="B798B784"/>
    <w:lvl w:ilvl="0">
      <w:start w:val="1"/>
      <w:numFmt w:val="decimal"/>
      <w:lvlText w:val="(%1)"/>
      <w:lvlJc w:val="left"/>
      <w:pPr>
        <w:ind w:left="360" w:firstLine="360"/>
      </w:pPr>
      <w:rPr>
        <w:rFonts w:hint="default"/>
      </w:rPr>
    </w:lvl>
    <w:lvl w:ilvl="1">
      <w:start w:val="1"/>
      <w:numFmt w:val="decimal"/>
      <w:lvlText w:val="(%2)"/>
      <w:lvlJc w:val="right"/>
      <w:pPr>
        <w:ind w:left="-108" w:firstLine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581E77"/>
    <w:multiLevelType w:val="multilevel"/>
    <w:tmpl w:val="B798B784"/>
    <w:lvl w:ilvl="0">
      <w:start w:val="1"/>
      <w:numFmt w:val="decimal"/>
      <w:lvlText w:val="(%1)"/>
      <w:lvlJc w:val="left"/>
      <w:pPr>
        <w:ind w:left="360" w:firstLine="360"/>
      </w:pPr>
      <w:rPr>
        <w:rFonts w:hint="default"/>
      </w:rPr>
    </w:lvl>
    <w:lvl w:ilvl="1">
      <w:start w:val="1"/>
      <w:numFmt w:val="decimal"/>
      <w:lvlText w:val="(%2)"/>
      <w:lvlJc w:val="right"/>
      <w:pPr>
        <w:ind w:left="-108" w:firstLine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52690A"/>
    <w:multiLevelType w:val="multilevel"/>
    <w:tmpl w:val="B798B784"/>
    <w:lvl w:ilvl="0">
      <w:start w:val="1"/>
      <w:numFmt w:val="decimal"/>
      <w:lvlText w:val="(%1)"/>
      <w:lvlJc w:val="left"/>
      <w:pPr>
        <w:ind w:left="360" w:firstLine="360"/>
      </w:pPr>
      <w:rPr>
        <w:rFonts w:hint="default"/>
      </w:rPr>
    </w:lvl>
    <w:lvl w:ilvl="1">
      <w:start w:val="1"/>
      <w:numFmt w:val="decimal"/>
      <w:lvlText w:val="(%2)"/>
      <w:lvlJc w:val="right"/>
      <w:pPr>
        <w:ind w:left="-108" w:firstLine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88C5A04"/>
    <w:multiLevelType w:val="multilevel"/>
    <w:tmpl w:val="FEF25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center"/>
      <w:pPr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ydrological Proces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5errpx6t5ffne2f0mxvefg2rdswde0zx2v&quot;&gt;JingTao EndNote Library&lt;record-ids&gt;&lt;item&gt;1009&lt;/item&gt;&lt;/record-ids&gt;&lt;/item&gt;&lt;/Libraries&gt;"/>
  </w:docVars>
  <w:rsids>
    <w:rsidRoot w:val="001A7F27"/>
    <w:rsid w:val="000407A1"/>
    <w:rsid w:val="00050A1B"/>
    <w:rsid w:val="00055B1C"/>
    <w:rsid w:val="00072CED"/>
    <w:rsid w:val="000C31DB"/>
    <w:rsid w:val="000D607D"/>
    <w:rsid w:val="000F4EEC"/>
    <w:rsid w:val="00114918"/>
    <w:rsid w:val="00180120"/>
    <w:rsid w:val="00187052"/>
    <w:rsid w:val="001A7F27"/>
    <w:rsid w:val="001E2FD0"/>
    <w:rsid w:val="0020212E"/>
    <w:rsid w:val="00202223"/>
    <w:rsid w:val="0020333D"/>
    <w:rsid w:val="00212179"/>
    <w:rsid w:val="00231216"/>
    <w:rsid w:val="0023516E"/>
    <w:rsid w:val="00245700"/>
    <w:rsid w:val="00273C60"/>
    <w:rsid w:val="002D5E04"/>
    <w:rsid w:val="00313F9B"/>
    <w:rsid w:val="003252D0"/>
    <w:rsid w:val="00334D8F"/>
    <w:rsid w:val="00393ACB"/>
    <w:rsid w:val="003C0C11"/>
    <w:rsid w:val="003C7BC6"/>
    <w:rsid w:val="0042666F"/>
    <w:rsid w:val="00452A4A"/>
    <w:rsid w:val="004874FF"/>
    <w:rsid w:val="00496D3B"/>
    <w:rsid w:val="004B486D"/>
    <w:rsid w:val="004D646A"/>
    <w:rsid w:val="004F2803"/>
    <w:rsid w:val="0052412A"/>
    <w:rsid w:val="00530537"/>
    <w:rsid w:val="00575F3A"/>
    <w:rsid w:val="006008C6"/>
    <w:rsid w:val="00620FA9"/>
    <w:rsid w:val="006B27FE"/>
    <w:rsid w:val="007934E8"/>
    <w:rsid w:val="007E38A0"/>
    <w:rsid w:val="00845E56"/>
    <w:rsid w:val="008572A7"/>
    <w:rsid w:val="008679C9"/>
    <w:rsid w:val="00872AFB"/>
    <w:rsid w:val="008C676E"/>
    <w:rsid w:val="00905341"/>
    <w:rsid w:val="00930EB7"/>
    <w:rsid w:val="00936ED8"/>
    <w:rsid w:val="00972BB9"/>
    <w:rsid w:val="00981364"/>
    <w:rsid w:val="00986AE2"/>
    <w:rsid w:val="00992204"/>
    <w:rsid w:val="009C3FA8"/>
    <w:rsid w:val="009D5AF9"/>
    <w:rsid w:val="009E0432"/>
    <w:rsid w:val="00A00C78"/>
    <w:rsid w:val="00A03C16"/>
    <w:rsid w:val="00A04FDA"/>
    <w:rsid w:val="00A30ECB"/>
    <w:rsid w:val="00A45C20"/>
    <w:rsid w:val="00A97EB3"/>
    <w:rsid w:val="00AE6326"/>
    <w:rsid w:val="00B030D1"/>
    <w:rsid w:val="00B3579E"/>
    <w:rsid w:val="00BE3EC6"/>
    <w:rsid w:val="00C5735D"/>
    <w:rsid w:val="00C671AE"/>
    <w:rsid w:val="00C710D8"/>
    <w:rsid w:val="00C90733"/>
    <w:rsid w:val="00C96CAE"/>
    <w:rsid w:val="00CF22F8"/>
    <w:rsid w:val="00D109CB"/>
    <w:rsid w:val="00D12B68"/>
    <w:rsid w:val="00D72626"/>
    <w:rsid w:val="00DA03A8"/>
    <w:rsid w:val="00DA3698"/>
    <w:rsid w:val="00DD66AD"/>
    <w:rsid w:val="00E141A2"/>
    <w:rsid w:val="00E22B38"/>
    <w:rsid w:val="00E71469"/>
    <w:rsid w:val="00EA25F7"/>
    <w:rsid w:val="00EE1B72"/>
    <w:rsid w:val="00F354C1"/>
    <w:rsid w:val="00F46438"/>
    <w:rsid w:val="00F47295"/>
    <w:rsid w:val="00F5038D"/>
    <w:rsid w:val="00F7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EndNote"/>
    <w:basedOn w:val="Normal"/>
    <w:link w:val="BodyTextIndentChar"/>
    <w:autoRedefine/>
    <w:qFormat/>
    <w:rsid w:val="00DA3698"/>
    <w:pPr>
      <w:spacing w:after="120" w:line="240" w:lineRule="auto"/>
    </w:pPr>
    <w:rPr>
      <w:rFonts w:eastAsia="SimSun" w:cs="Times New Roman"/>
      <w:szCs w:val="24"/>
      <w:lang w:eastAsia="en-US"/>
    </w:rPr>
  </w:style>
  <w:style w:type="character" w:customStyle="1" w:styleId="BodyTextIndentChar">
    <w:name w:val="Body Text Indent Char"/>
    <w:aliases w:val="EndNote Char"/>
    <w:basedOn w:val="DefaultParagraphFont"/>
    <w:link w:val="BodyTextIndent"/>
    <w:rsid w:val="00DA3698"/>
    <w:rPr>
      <w:rFonts w:eastAsia="SimSun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676E"/>
    <w:pPr>
      <w:ind w:left="720"/>
      <w:contextualSpacing/>
    </w:pPr>
  </w:style>
  <w:style w:type="table" w:styleId="TableGrid">
    <w:name w:val="Table Grid"/>
    <w:basedOn w:val="TableNormal"/>
    <w:rsid w:val="008C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8F"/>
  </w:style>
  <w:style w:type="paragraph" w:styleId="Footer">
    <w:name w:val="footer"/>
    <w:basedOn w:val="Normal"/>
    <w:link w:val="FooterChar"/>
    <w:uiPriority w:val="99"/>
    <w:unhideWhenUsed/>
    <w:rsid w:val="0033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8F"/>
  </w:style>
  <w:style w:type="paragraph" w:styleId="Caption">
    <w:name w:val="caption"/>
    <w:basedOn w:val="Normal"/>
    <w:next w:val="Normal"/>
    <w:uiPriority w:val="35"/>
    <w:unhideWhenUsed/>
    <w:qFormat/>
    <w:rsid w:val="002021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05341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5341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05341"/>
    <w:pPr>
      <w:spacing w:line="240" w:lineRule="auto"/>
      <w:jc w:val="center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5341"/>
    <w:rPr>
      <w:rFonts w:cs="Times New Roman"/>
      <w:noProof/>
    </w:rPr>
  </w:style>
  <w:style w:type="character" w:styleId="PlaceholderText">
    <w:name w:val="Placeholder Text"/>
    <w:basedOn w:val="DefaultParagraphFont"/>
    <w:uiPriority w:val="99"/>
    <w:semiHidden/>
    <w:rsid w:val="00F503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EndNote"/>
    <w:basedOn w:val="Normal"/>
    <w:link w:val="BodyTextIndentChar"/>
    <w:autoRedefine/>
    <w:qFormat/>
    <w:rsid w:val="00DA3698"/>
    <w:pPr>
      <w:spacing w:after="120" w:line="240" w:lineRule="auto"/>
    </w:pPr>
    <w:rPr>
      <w:rFonts w:eastAsia="SimSun" w:cs="Times New Roman"/>
      <w:szCs w:val="24"/>
      <w:lang w:eastAsia="en-US"/>
    </w:rPr>
  </w:style>
  <w:style w:type="character" w:customStyle="1" w:styleId="BodyTextIndentChar">
    <w:name w:val="Body Text Indent Char"/>
    <w:aliases w:val="EndNote Char"/>
    <w:basedOn w:val="DefaultParagraphFont"/>
    <w:link w:val="BodyTextIndent"/>
    <w:rsid w:val="00DA3698"/>
    <w:rPr>
      <w:rFonts w:eastAsia="SimSun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676E"/>
    <w:pPr>
      <w:ind w:left="720"/>
      <w:contextualSpacing/>
    </w:pPr>
  </w:style>
  <w:style w:type="table" w:styleId="TableGrid">
    <w:name w:val="Table Grid"/>
    <w:basedOn w:val="TableNormal"/>
    <w:rsid w:val="008C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8F"/>
  </w:style>
  <w:style w:type="paragraph" w:styleId="Footer">
    <w:name w:val="footer"/>
    <w:basedOn w:val="Normal"/>
    <w:link w:val="FooterChar"/>
    <w:uiPriority w:val="99"/>
    <w:unhideWhenUsed/>
    <w:rsid w:val="0033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8F"/>
  </w:style>
  <w:style w:type="paragraph" w:styleId="Caption">
    <w:name w:val="caption"/>
    <w:basedOn w:val="Normal"/>
    <w:next w:val="Normal"/>
    <w:uiPriority w:val="35"/>
    <w:unhideWhenUsed/>
    <w:qFormat/>
    <w:rsid w:val="002021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05341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5341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05341"/>
    <w:pPr>
      <w:spacing w:line="240" w:lineRule="auto"/>
      <w:jc w:val="center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5341"/>
    <w:rPr>
      <w:rFonts w:cs="Times New Roman"/>
      <w:noProof/>
    </w:rPr>
  </w:style>
  <w:style w:type="character" w:styleId="PlaceholderText">
    <w:name w:val="Placeholder Text"/>
    <w:basedOn w:val="DefaultParagraphFont"/>
    <w:uiPriority w:val="99"/>
    <w:semiHidden/>
    <w:rsid w:val="00F50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2C3E-327D-4B18-A690-B180A477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JingTao</dc:creator>
  <cp:keywords/>
  <dc:description/>
  <cp:lastModifiedBy>JingTao</cp:lastModifiedBy>
  <cp:revision>81</cp:revision>
  <dcterms:created xsi:type="dcterms:W3CDTF">2014-08-11T21:03:00Z</dcterms:created>
  <dcterms:modified xsi:type="dcterms:W3CDTF">2015-03-25T16:30:00Z</dcterms:modified>
</cp:coreProperties>
</file>